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5CE3" w:rsidRPr="00A52857" w:rsidRDefault="00E7071C" w:rsidP="00E7071C">
      <w:pPr>
        <w:jc w:val="center"/>
        <w:rPr>
          <w:rFonts w:ascii="Arial" w:hAnsi="Arial" w:cs="Arial"/>
        </w:rPr>
      </w:pPr>
      <w:r w:rsidRPr="00A52857">
        <w:rPr>
          <w:rFonts w:ascii="Arial" w:hAnsi="Arial" w:cs="Arial"/>
          <w:b/>
          <w:noProof/>
          <w:lang w:val="en-US"/>
        </w:rPr>
        <w:drawing>
          <wp:inline distT="0" distB="0" distL="0" distR="0">
            <wp:extent cx="1628775" cy="904875"/>
            <wp:effectExtent l="19050" t="0" r="9525" b="0"/>
            <wp:docPr id="1" name="Picture 1" descr="TP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PS Logo"/>
                    <pic:cNvPicPr>
                      <a:picLocks noChangeAspect="1" noChangeArrowheads="1"/>
                    </pic:cNvPicPr>
                  </pic:nvPicPr>
                  <pic:blipFill>
                    <a:blip r:embed="rId5" cstate="print"/>
                    <a:srcRect/>
                    <a:stretch>
                      <a:fillRect/>
                    </a:stretch>
                  </pic:blipFill>
                  <pic:spPr bwMode="auto">
                    <a:xfrm>
                      <a:off x="0" y="0"/>
                      <a:ext cx="1628775" cy="904875"/>
                    </a:xfrm>
                    <a:prstGeom prst="rect">
                      <a:avLst/>
                    </a:prstGeom>
                    <a:noFill/>
                    <a:ln w="9525">
                      <a:noFill/>
                      <a:miter lim="800000"/>
                      <a:headEnd/>
                      <a:tailEnd/>
                    </a:ln>
                  </pic:spPr>
                </pic:pic>
              </a:graphicData>
            </a:graphic>
          </wp:inline>
        </w:drawing>
      </w:r>
    </w:p>
    <w:p w:rsidR="00E7071C" w:rsidRPr="00A52857" w:rsidRDefault="00182BE7" w:rsidP="00E7071C">
      <w:pPr>
        <w:jc w:val="center"/>
        <w:rPr>
          <w:rFonts w:ascii="Arial" w:hAnsi="Arial" w:cs="Arial"/>
          <w:b/>
          <w:sz w:val="28"/>
          <w:szCs w:val="28"/>
        </w:rPr>
      </w:pPr>
      <w:r>
        <w:rPr>
          <w:rFonts w:ascii="Arial" w:hAnsi="Arial" w:cs="Arial"/>
          <w:b/>
          <w:sz w:val="28"/>
          <w:szCs w:val="28"/>
        </w:rPr>
        <w:t>Personal and Fitness Activities –</w:t>
      </w:r>
      <w:r w:rsidR="006B6E7D" w:rsidRPr="00A52857">
        <w:rPr>
          <w:rFonts w:ascii="Arial" w:hAnsi="Arial" w:cs="Arial"/>
          <w:b/>
          <w:sz w:val="28"/>
          <w:szCs w:val="28"/>
        </w:rPr>
        <w:t xml:space="preserve"> </w:t>
      </w:r>
      <w:r>
        <w:rPr>
          <w:rFonts w:ascii="Arial" w:hAnsi="Arial" w:cs="Arial"/>
          <w:b/>
          <w:sz w:val="28"/>
          <w:szCs w:val="28"/>
        </w:rPr>
        <w:t xml:space="preserve">PAF </w:t>
      </w:r>
      <w:r w:rsidR="008F4694">
        <w:rPr>
          <w:rFonts w:ascii="Arial" w:hAnsi="Arial" w:cs="Arial"/>
          <w:b/>
          <w:sz w:val="28"/>
          <w:szCs w:val="28"/>
        </w:rPr>
        <w:t>2</w:t>
      </w:r>
      <w:r>
        <w:rPr>
          <w:rFonts w:ascii="Arial" w:hAnsi="Arial" w:cs="Arial"/>
          <w:b/>
          <w:sz w:val="28"/>
          <w:szCs w:val="28"/>
        </w:rPr>
        <w:t>0</w:t>
      </w:r>
    </w:p>
    <w:p w:rsidR="000717B0" w:rsidRPr="00182BE7" w:rsidRDefault="006B6E7D" w:rsidP="000717B0">
      <w:pPr>
        <w:autoSpaceDE w:val="0"/>
        <w:autoSpaceDN w:val="0"/>
        <w:adjustRightInd w:val="0"/>
        <w:spacing w:after="0" w:line="240" w:lineRule="auto"/>
        <w:rPr>
          <w:rFonts w:ascii="Arial" w:hAnsi="Arial" w:cs="Arial"/>
          <w:szCs w:val="20"/>
        </w:rPr>
      </w:pPr>
      <w:r w:rsidRPr="00182BE7">
        <w:rPr>
          <w:rFonts w:ascii="Arial" w:eastAsia="Calibri" w:hAnsi="Arial" w:cs="Arial"/>
          <w:b/>
          <w:bCs/>
          <w:szCs w:val="20"/>
        </w:rPr>
        <w:t>Course Description:</w:t>
      </w:r>
      <w:r w:rsidRPr="00182BE7">
        <w:rPr>
          <w:rFonts w:ascii="Arial" w:hAnsi="Arial" w:cs="Arial"/>
          <w:b/>
          <w:bCs/>
          <w:szCs w:val="20"/>
        </w:rPr>
        <w:br/>
      </w:r>
      <w:r w:rsidR="000717B0" w:rsidRPr="00182BE7">
        <w:rPr>
          <w:rFonts w:ascii="Arial" w:hAnsi="Arial" w:cs="Arial"/>
          <w:szCs w:val="20"/>
        </w:rPr>
        <w:t xml:space="preserve">This course focuses on the development of a healthy lifestyle and participation in a </w:t>
      </w:r>
      <w:r w:rsidR="00182BE7" w:rsidRPr="00182BE7">
        <w:rPr>
          <w:rFonts w:ascii="Arial" w:hAnsi="Arial" w:cs="Arial"/>
          <w:szCs w:val="20"/>
        </w:rPr>
        <w:t>enjoyable fitness focused activities. The course will teach the student about weight training, cardiovascular training, strength and endurance as well as flexibility training and nutrition. Students will be encouraged to develop and follow their own gym fitness plan and will be given the tools to achieve their healthy fitness goals. The student will determine the emphasis of his/her program. Fitness levels will be monitored regularly. Evaluation will be based on the student’s ability to reach goals established jointly with the teacher, effort, participation, and record keeping. H</w:t>
      </w:r>
      <w:r w:rsidR="008F4694">
        <w:rPr>
          <w:rFonts w:ascii="Arial" w:hAnsi="Arial" w:cs="Arial"/>
          <w:szCs w:val="20"/>
        </w:rPr>
        <w:t>ealth components follow the PPL2</w:t>
      </w:r>
      <w:r w:rsidR="00182BE7" w:rsidRPr="00182BE7">
        <w:rPr>
          <w:rFonts w:ascii="Arial" w:hAnsi="Arial" w:cs="Arial"/>
          <w:szCs w:val="20"/>
        </w:rPr>
        <w:t xml:space="preserve">0 course so therefore, both courses cannot be taken for credit. Students will gain decision-making skills, improve communication skills and develop organizational skills. </w:t>
      </w:r>
    </w:p>
    <w:p w:rsidR="00A01738" w:rsidRPr="00182BE7" w:rsidRDefault="00A01738" w:rsidP="00A01738">
      <w:pPr>
        <w:autoSpaceDE w:val="0"/>
        <w:autoSpaceDN w:val="0"/>
        <w:adjustRightInd w:val="0"/>
        <w:spacing w:after="0" w:line="240" w:lineRule="auto"/>
        <w:rPr>
          <w:rFonts w:ascii="Arial" w:eastAsia="Calibri" w:hAnsi="Arial" w:cs="Arial"/>
          <w:szCs w:val="20"/>
        </w:rPr>
      </w:pPr>
    </w:p>
    <w:p w:rsidR="007C2933" w:rsidRPr="00182BE7" w:rsidRDefault="00A01738" w:rsidP="007C2933">
      <w:pPr>
        <w:autoSpaceDE w:val="0"/>
        <w:autoSpaceDN w:val="0"/>
        <w:adjustRightInd w:val="0"/>
        <w:rPr>
          <w:rFonts w:ascii="Arial" w:hAnsi="Arial" w:cs="Arial"/>
          <w:b/>
          <w:szCs w:val="20"/>
          <w:lang w:eastAsia="en-CA"/>
        </w:rPr>
      </w:pPr>
      <w:r w:rsidRPr="00182BE7">
        <w:rPr>
          <w:rFonts w:ascii="Arial" w:eastAsia="Calibri" w:hAnsi="Arial" w:cs="Arial"/>
          <w:b/>
          <w:bCs/>
          <w:szCs w:val="20"/>
        </w:rPr>
        <w:t>Overall Expectations:</w:t>
      </w:r>
      <w:r w:rsidR="000D6E83" w:rsidRPr="00182BE7">
        <w:rPr>
          <w:rFonts w:ascii="Arial" w:eastAsia="Calibri" w:hAnsi="Arial" w:cs="Arial"/>
          <w:b/>
          <w:szCs w:val="20"/>
        </w:rPr>
        <w:br/>
      </w:r>
      <w:r w:rsidR="007C2933" w:rsidRPr="00182BE7">
        <w:rPr>
          <w:rFonts w:ascii="Arial" w:hAnsi="Arial" w:cs="Arial"/>
          <w:b/>
          <w:szCs w:val="20"/>
          <w:lang w:eastAsia="en-CA"/>
        </w:rPr>
        <w:t>Physical Activity</w:t>
      </w:r>
      <w:r w:rsidR="007C2933" w:rsidRPr="00182BE7">
        <w:rPr>
          <w:rFonts w:ascii="Arial" w:hAnsi="Arial" w:cs="Arial"/>
          <w:b/>
          <w:szCs w:val="20"/>
          <w:lang w:eastAsia="en-CA"/>
        </w:rPr>
        <w:br/>
      </w:r>
      <w:r w:rsidR="007C2933" w:rsidRPr="00182BE7">
        <w:rPr>
          <w:rFonts w:ascii="Arial" w:hAnsi="Arial" w:cs="Arial"/>
          <w:szCs w:val="16"/>
          <w:lang w:eastAsia="en-CA"/>
        </w:rPr>
        <w:t>- Demonstrate personal competence in applying movement skills and principles.</w:t>
      </w:r>
      <w:r w:rsidR="007C2933" w:rsidRPr="00182BE7">
        <w:rPr>
          <w:rFonts w:ascii="Arial" w:hAnsi="Arial" w:cs="Arial"/>
          <w:b/>
          <w:szCs w:val="16"/>
          <w:lang w:eastAsia="en-CA"/>
        </w:rPr>
        <w:br/>
      </w:r>
      <w:r w:rsidR="007C2933" w:rsidRPr="00182BE7">
        <w:rPr>
          <w:rFonts w:ascii="Arial" w:hAnsi="Arial" w:cs="Arial"/>
          <w:szCs w:val="16"/>
          <w:lang w:eastAsia="en-CA"/>
        </w:rPr>
        <w:t>- Apply their knowledge of guidelines and strategies that can enhance their participation in recreational and sports activities.</w:t>
      </w:r>
      <w:r w:rsidR="007C2933" w:rsidRPr="00182BE7">
        <w:rPr>
          <w:rFonts w:ascii="Arial" w:hAnsi="Arial" w:cs="Arial"/>
          <w:szCs w:val="20"/>
          <w:lang w:eastAsia="en-CA"/>
        </w:rPr>
        <w:br/>
      </w:r>
      <w:r w:rsidR="007C2933" w:rsidRPr="00182BE7">
        <w:rPr>
          <w:rFonts w:ascii="Arial" w:hAnsi="Arial" w:cs="Arial"/>
          <w:szCs w:val="20"/>
          <w:lang w:eastAsia="en-CA"/>
        </w:rPr>
        <w:br/>
      </w:r>
      <w:r w:rsidR="007C2933" w:rsidRPr="00182BE7">
        <w:rPr>
          <w:rFonts w:ascii="Arial" w:hAnsi="Arial" w:cs="Arial"/>
          <w:b/>
          <w:szCs w:val="20"/>
          <w:lang w:eastAsia="en-CA"/>
        </w:rPr>
        <w:t>Active Living</w:t>
      </w:r>
      <w:r w:rsidR="007C2933" w:rsidRPr="00182BE7">
        <w:rPr>
          <w:rFonts w:ascii="Arial" w:hAnsi="Arial" w:cs="Arial"/>
          <w:b/>
          <w:szCs w:val="20"/>
          <w:lang w:eastAsia="en-CA"/>
        </w:rPr>
        <w:br/>
      </w:r>
      <w:r w:rsidR="007C2933" w:rsidRPr="00182BE7">
        <w:rPr>
          <w:rFonts w:ascii="Arial" w:hAnsi="Arial" w:cs="Arial"/>
          <w:szCs w:val="16"/>
          <w:lang w:eastAsia="en-CA"/>
        </w:rPr>
        <w:t>- Participate regularly in a balanced instructional program that includes a wide variety of</w:t>
      </w:r>
      <w:r w:rsidR="007C2933" w:rsidRPr="00182BE7">
        <w:rPr>
          <w:rFonts w:ascii="Arial" w:hAnsi="Arial" w:cs="Arial"/>
          <w:b/>
          <w:szCs w:val="16"/>
          <w:lang w:eastAsia="en-CA"/>
        </w:rPr>
        <w:t xml:space="preserve"> </w:t>
      </w:r>
      <w:r w:rsidR="007C2933" w:rsidRPr="00182BE7">
        <w:rPr>
          <w:rFonts w:ascii="Arial" w:hAnsi="Arial" w:cs="Arial"/>
          <w:szCs w:val="16"/>
          <w:lang w:eastAsia="en-CA"/>
        </w:rPr>
        <w:t>enjoyable physical activities that encourage lifelong participation.</w:t>
      </w:r>
      <w:r w:rsidR="007C2933" w:rsidRPr="00182BE7">
        <w:rPr>
          <w:rFonts w:ascii="Arial" w:hAnsi="Arial" w:cs="Arial"/>
          <w:b/>
          <w:szCs w:val="16"/>
          <w:lang w:eastAsia="en-CA"/>
        </w:rPr>
        <w:br/>
      </w:r>
      <w:r w:rsidR="007C2933" w:rsidRPr="00182BE7">
        <w:rPr>
          <w:rFonts w:ascii="Arial" w:hAnsi="Arial" w:cs="Arial"/>
          <w:szCs w:val="16"/>
          <w:lang w:eastAsia="en-CA"/>
        </w:rPr>
        <w:t>- Demons</w:t>
      </w:r>
      <w:r w:rsidR="00182BE7" w:rsidRPr="00182BE7">
        <w:rPr>
          <w:rFonts w:ascii="Arial" w:hAnsi="Arial" w:cs="Arial"/>
          <w:szCs w:val="16"/>
          <w:lang w:eastAsia="en-CA"/>
        </w:rPr>
        <w:t>trate improvement in personal health-related physical fitness.</w:t>
      </w:r>
      <w:r w:rsidR="007C2933" w:rsidRPr="00182BE7">
        <w:rPr>
          <w:rFonts w:ascii="Arial" w:hAnsi="Arial" w:cs="Arial"/>
          <w:szCs w:val="16"/>
          <w:lang w:eastAsia="en-CA"/>
        </w:rPr>
        <w:br/>
        <w:t>- Demonstrate responsibility for their personal safety and the safety of others.</w:t>
      </w:r>
    </w:p>
    <w:p w:rsidR="007C2933" w:rsidRPr="00182BE7" w:rsidRDefault="007C2933" w:rsidP="007C2933">
      <w:pPr>
        <w:autoSpaceDE w:val="0"/>
        <w:autoSpaceDN w:val="0"/>
        <w:adjustRightInd w:val="0"/>
        <w:rPr>
          <w:rFonts w:ascii="Arial" w:hAnsi="Arial" w:cs="Arial"/>
          <w:szCs w:val="16"/>
          <w:lang w:eastAsia="en-CA"/>
        </w:rPr>
      </w:pPr>
      <w:r w:rsidRPr="00182BE7">
        <w:rPr>
          <w:rFonts w:ascii="Arial" w:hAnsi="Arial" w:cs="Arial"/>
          <w:b/>
          <w:szCs w:val="20"/>
          <w:lang w:eastAsia="en-CA"/>
        </w:rPr>
        <w:t>Healthy Living</w:t>
      </w:r>
      <w:r w:rsidRPr="00182BE7">
        <w:rPr>
          <w:rFonts w:ascii="Arial" w:hAnsi="Arial" w:cs="Arial"/>
          <w:b/>
          <w:szCs w:val="20"/>
          <w:lang w:eastAsia="en-CA"/>
        </w:rPr>
        <w:br/>
      </w:r>
      <w:r w:rsidR="00182BE7" w:rsidRPr="00182BE7">
        <w:rPr>
          <w:rFonts w:ascii="Arial" w:hAnsi="Arial" w:cs="Arial"/>
          <w:szCs w:val="16"/>
          <w:lang w:eastAsia="en-CA"/>
        </w:rPr>
        <w:t>- Demonstrate, in a variety of settings, the knowledge and skills that reduce risk to personal safety.</w:t>
      </w:r>
      <w:r w:rsidR="00182BE7" w:rsidRPr="00182BE7">
        <w:rPr>
          <w:rFonts w:ascii="Arial" w:hAnsi="Arial" w:cs="Arial"/>
          <w:szCs w:val="16"/>
          <w:lang w:eastAsia="en-CA"/>
        </w:rPr>
        <w:br/>
        <w:t>- Describe the influence of mental health on overall well-being.</w:t>
      </w:r>
    </w:p>
    <w:p w:rsidR="007C2933" w:rsidRPr="00182BE7" w:rsidRDefault="007C2933" w:rsidP="007C2933">
      <w:pPr>
        <w:autoSpaceDE w:val="0"/>
        <w:autoSpaceDN w:val="0"/>
        <w:adjustRightInd w:val="0"/>
        <w:rPr>
          <w:rFonts w:ascii="Arial" w:hAnsi="Arial" w:cs="Arial"/>
          <w:b/>
          <w:szCs w:val="20"/>
          <w:lang w:eastAsia="en-CA"/>
        </w:rPr>
      </w:pPr>
      <w:r w:rsidRPr="00182BE7">
        <w:rPr>
          <w:rFonts w:ascii="Arial" w:hAnsi="Arial" w:cs="Arial"/>
          <w:b/>
          <w:szCs w:val="20"/>
          <w:lang w:eastAsia="en-CA"/>
        </w:rPr>
        <w:t>Livings Skills</w:t>
      </w:r>
      <w:r w:rsidRPr="00182BE7">
        <w:rPr>
          <w:rFonts w:ascii="Arial" w:hAnsi="Arial" w:cs="Arial"/>
          <w:b/>
          <w:szCs w:val="20"/>
          <w:lang w:eastAsia="en-CA"/>
        </w:rPr>
        <w:br/>
      </w:r>
      <w:r w:rsidRPr="00182BE7">
        <w:rPr>
          <w:rFonts w:ascii="Arial" w:hAnsi="Arial" w:cs="Arial"/>
          <w:szCs w:val="16"/>
          <w:lang w:eastAsia="en-CA"/>
        </w:rPr>
        <w:t>- Use decision-making and goal-setting skills to promote healthy active living.</w:t>
      </w:r>
      <w:r w:rsidRPr="00182BE7">
        <w:rPr>
          <w:rFonts w:ascii="Arial" w:hAnsi="Arial" w:cs="Arial"/>
          <w:szCs w:val="16"/>
          <w:lang w:eastAsia="en-CA"/>
        </w:rPr>
        <w:br/>
        <w:t>- Demonstrate an ability to use stress management techniques.</w:t>
      </w:r>
      <w:r w:rsidRPr="00182BE7">
        <w:rPr>
          <w:rFonts w:ascii="Arial" w:hAnsi="Arial" w:cs="Arial"/>
          <w:szCs w:val="16"/>
          <w:lang w:eastAsia="en-CA"/>
        </w:rPr>
        <w:br/>
        <w:t>- Demonstrate the social skills required to work effectively in groups and develop positive</w:t>
      </w:r>
      <w:r w:rsidRPr="00182BE7">
        <w:rPr>
          <w:rFonts w:ascii="Arial" w:hAnsi="Arial" w:cs="Arial"/>
          <w:b/>
          <w:szCs w:val="16"/>
          <w:lang w:eastAsia="en-CA"/>
        </w:rPr>
        <w:t xml:space="preserve"> </w:t>
      </w:r>
      <w:r w:rsidRPr="00182BE7">
        <w:rPr>
          <w:rFonts w:ascii="Arial" w:hAnsi="Arial" w:cs="Arial"/>
          <w:szCs w:val="16"/>
          <w:lang w:eastAsia="en-CA"/>
        </w:rPr>
        <w:t>relationships with their peers.</w:t>
      </w:r>
    </w:p>
    <w:p w:rsidR="00182BE7" w:rsidRDefault="00DF52ED" w:rsidP="007C2933">
      <w:pPr>
        <w:rPr>
          <w:rFonts w:ascii="Arial" w:hAnsi="Arial" w:cs="Arial"/>
          <w:b/>
          <w:szCs w:val="20"/>
        </w:rPr>
      </w:pPr>
      <w:r w:rsidRPr="00182BE7">
        <w:rPr>
          <w:rFonts w:ascii="Arial" w:hAnsi="Arial" w:cs="Arial"/>
          <w:b/>
          <w:szCs w:val="20"/>
        </w:rPr>
        <w:t>Prerequisite</w:t>
      </w:r>
      <w:r w:rsidR="006B6E7D" w:rsidRPr="00182BE7">
        <w:rPr>
          <w:rFonts w:ascii="Arial" w:hAnsi="Arial" w:cs="Arial"/>
          <w:b/>
          <w:szCs w:val="20"/>
        </w:rPr>
        <w:t>:</w:t>
      </w:r>
      <w:r w:rsidR="000717B0" w:rsidRPr="00182BE7">
        <w:rPr>
          <w:rFonts w:ascii="Arial" w:hAnsi="Arial" w:cs="Arial"/>
          <w:szCs w:val="20"/>
        </w:rPr>
        <w:t xml:space="preserve"> </w:t>
      </w:r>
      <w:r w:rsidR="00182BE7">
        <w:rPr>
          <w:rFonts w:ascii="Arial" w:hAnsi="Arial" w:cs="Arial"/>
          <w:szCs w:val="20"/>
        </w:rPr>
        <w:t>None</w:t>
      </w:r>
      <w:r w:rsidR="00083BFC" w:rsidRPr="00182BE7">
        <w:rPr>
          <w:rFonts w:ascii="Arial" w:hAnsi="Arial" w:cs="Arial"/>
          <w:szCs w:val="20"/>
        </w:rPr>
        <w:br/>
      </w:r>
    </w:p>
    <w:p w:rsidR="00182BE7" w:rsidRDefault="007C2933" w:rsidP="007C2933">
      <w:pPr>
        <w:rPr>
          <w:rFonts w:ascii="Arial" w:hAnsi="Arial" w:cs="Arial"/>
          <w:b/>
          <w:szCs w:val="20"/>
        </w:rPr>
      </w:pPr>
      <w:r w:rsidRPr="00182BE7">
        <w:rPr>
          <w:rFonts w:ascii="Arial" w:hAnsi="Arial" w:cs="Arial"/>
          <w:b/>
          <w:szCs w:val="20"/>
        </w:rPr>
        <w:t>Credit Value:</w:t>
      </w:r>
      <w:r w:rsidRPr="00182BE7">
        <w:rPr>
          <w:rFonts w:ascii="Arial" w:hAnsi="Arial" w:cs="Arial"/>
          <w:szCs w:val="20"/>
        </w:rPr>
        <w:t xml:space="preserve"> 1</w:t>
      </w:r>
      <w:r w:rsidR="00083BFC" w:rsidRPr="00182BE7">
        <w:rPr>
          <w:rFonts w:ascii="Arial" w:hAnsi="Arial" w:cs="Arial"/>
          <w:b/>
          <w:szCs w:val="20"/>
        </w:rPr>
        <w:br/>
      </w:r>
    </w:p>
    <w:p w:rsidR="006B6E7D" w:rsidRPr="00182BE7" w:rsidRDefault="006B6E7D" w:rsidP="007C2933">
      <w:pPr>
        <w:rPr>
          <w:rFonts w:ascii="Arial" w:hAnsi="Arial" w:cs="Arial"/>
          <w:szCs w:val="20"/>
        </w:rPr>
      </w:pPr>
      <w:r w:rsidRPr="00182BE7">
        <w:rPr>
          <w:rFonts w:ascii="Arial" w:hAnsi="Arial" w:cs="Arial"/>
          <w:b/>
          <w:szCs w:val="20"/>
        </w:rPr>
        <w:t>Textbook:</w:t>
      </w:r>
      <w:r w:rsidRPr="00182BE7">
        <w:rPr>
          <w:rFonts w:ascii="Arial" w:hAnsi="Arial" w:cs="Arial"/>
          <w:szCs w:val="20"/>
        </w:rPr>
        <w:t xml:space="preserve"> None</w:t>
      </w:r>
      <w:r w:rsidR="00083BFC" w:rsidRPr="00182BE7">
        <w:rPr>
          <w:rFonts w:ascii="Arial" w:hAnsi="Arial" w:cs="Arial"/>
          <w:szCs w:val="20"/>
        </w:rPr>
        <w:br/>
      </w:r>
      <w:r w:rsidR="00083BFC" w:rsidRPr="00182BE7">
        <w:rPr>
          <w:rFonts w:ascii="Arial" w:hAnsi="Arial" w:cs="Arial"/>
          <w:b/>
          <w:szCs w:val="20"/>
        </w:rPr>
        <w:br/>
      </w:r>
      <w:r w:rsidRPr="00182BE7">
        <w:rPr>
          <w:rFonts w:ascii="Arial" w:hAnsi="Arial" w:cs="Arial"/>
          <w:b/>
          <w:szCs w:val="20"/>
        </w:rPr>
        <w:t>Required Materials:</w:t>
      </w:r>
      <w:r w:rsidRPr="00182BE7">
        <w:rPr>
          <w:rFonts w:ascii="Arial" w:hAnsi="Arial" w:cs="Arial"/>
          <w:szCs w:val="20"/>
        </w:rPr>
        <w:t xml:space="preserve"> TPS gym uniform, gym shoes, health binder, writing utensils</w:t>
      </w:r>
    </w:p>
    <w:p w:rsidR="00182BE7" w:rsidRDefault="00182BE7" w:rsidP="00E7071C">
      <w:pPr>
        <w:autoSpaceDE w:val="0"/>
        <w:autoSpaceDN w:val="0"/>
        <w:adjustRightInd w:val="0"/>
        <w:spacing w:after="0" w:line="240" w:lineRule="auto"/>
        <w:rPr>
          <w:rFonts w:ascii="Arial" w:hAnsi="Arial" w:cs="Arial"/>
          <w:b/>
          <w:szCs w:val="20"/>
        </w:rPr>
      </w:pPr>
    </w:p>
    <w:p w:rsidR="00182BE7" w:rsidRDefault="00182BE7" w:rsidP="00E7071C">
      <w:pPr>
        <w:autoSpaceDE w:val="0"/>
        <w:autoSpaceDN w:val="0"/>
        <w:adjustRightInd w:val="0"/>
        <w:spacing w:after="0" w:line="240" w:lineRule="auto"/>
        <w:rPr>
          <w:rFonts w:ascii="Arial" w:hAnsi="Arial" w:cs="Arial"/>
          <w:b/>
          <w:szCs w:val="20"/>
        </w:rPr>
      </w:pPr>
    </w:p>
    <w:p w:rsidR="006615E8" w:rsidRPr="00182BE7" w:rsidRDefault="006615E8" w:rsidP="00E7071C">
      <w:pPr>
        <w:autoSpaceDE w:val="0"/>
        <w:autoSpaceDN w:val="0"/>
        <w:adjustRightInd w:val="0"/>
        <w:spacing w:after="0" w:line="240" w:lineRule="auto"/>
        <w:rPr>
          <w:rFonts w:ascii="Arial" w:hAnsi="Arial" w:cs="Arial"/>
          <w:szCs w:val="20"/>
        </w:rPr>
      </w:pPr>
      <w:r w:rsidRPr="00182BE7">
        <w:rPr>
          <w:rFonts w:ascii="Arial" w:hAnsi="Arial" w:cs="Arial"/>
          <w:b/>
          <w:szCs w:val="20"/>
        </w:rPr>
        <w:t>Evaluation:</w:t>
      </w:r>
      <w:r w:rsidRPr="00182BE7">
        <w:rPr>
          <w:rFonts w:ascii="Arial" w:hAnsi="Arial" w:cs="Arial"/>
          <w:szCs w:val="20"/>
        </w:rPr>
        <w:t xml:space="preserve"> </w:t>
      </w:r>
      <w:r w:rsidR="00A52857" w:rsidRPr="00182BE7">
        <w:rPr>
          <w:rFonts w:ascii="Arial" w:hAnsi="Arial" w:cs="Arial"/>
          <w:szCs w:val="20"/>
        </w:rPr>
        <w:tab/>
        <w:t>Term Mark (</w:t>
      </w:r>
      <w:r w:rsidR="00182BE7">
        <w:rPr>
          <w:rFonts w:ascii="Arial" w:hAnsi="Arial" w:cs="Arial"/>
          <w:szCs w:val="20"/>
        </w:rPr>
        <w:t>Tests, Assignments, Quizzes)</w:t>
      </w:r>
      <w:r w:rsidR="00A52857" w:rsidRPr="00182BE7">
        <w:rPr>
          <w:rFonts w:ascii="Arial" w:hAnsi="Arial" w:cs="Arial"/>
          <w:szCs w:val="20"/>
        </w:rPr>
        <w:tab/>
        <w:t>70%</w:t>
      </w:r>
    </w:p>
    <w:p w:rsidR="00A52857" w:rsidRPr="00182BE7" w:rsidRDefault="00A52857" w:rsidP="00A52857">
      <w:pPr>
        <w:autoSpaceDE w:val="0"/>
        <w:autoSpaceDN w:val="0"/>
        <w:adjustRightInd w:val="0"/>
        <w:spacing w:after="0" w:line="240" w:lineRule="auto"/>
        <w:ind w:firstLine="720"/>
        <w:rPr>
          <w:rFonts w:ascii="Arial" w:hAnsi="Arial" w:cs="Arial"/>
          <w:szCs w:val="20"/>
        </w:rPr>
      </w:pPr>
      <w:r w:rsidRPr="00182BE7">
        <w:rPr>
          <w:rFonts w:ascii="Arial" w:hAnsi="Arial" w:cs="Arial"/>
          <w:szCs w:val="20"/>
        </w:rPr>
        <w:t xml:space="preserve">       </w:t>
      </w:r>
      <w:r w:rsidRPr="00182BE7">
        <w:rPr>
          <w:rFonts w:ascii="Arial" w:hAnsi="Arial" w:cs="Arial"/>
          <w:szCs w:val="20"/>
        </w:rPr>
        <w:tab/>
        <w:t xml:space="preserve">Final Exam (Physical Summative) </w:t>
      </w:r>
      <w:r w:rsidRPr="00182BE7">
        <w:rPr>
          <w:rFonts w:ascii="Arial" w:hAnsi="Arial" w:cs="Arial"/>
          <w:szCs w:val="20"/>
        </w:rPr>
        <w:tab/>
      </w:r>
      <w:r w:rsidRPr="00182BE7">
        <w:rPr>
          <w:rFonts w:ascii="Arial" w:hAnsi="Arial" w:cs="Arial"/>
          <w:szCs w:val="20"/>
        </w:rPr>
        <w:tab/>
      </w:r>
      <w:r w:rsidRPr="00182BE7">
        <w:rPr>
          <w:rFonts w:ascii="Arial" w:hAnsi="Arial" w:cs="Arial"/>
          <w:szCs w:val="20"/>
        </w:rPr>
        <w:tab/>
        <w:t>30%</w:t>
      </w:r>
    </w:p>
    <w:p w:rsidR="00745621" w:rsidRPr="00182BE7" w:rsidRDefault="00A52857" w:rsidP="00745621">
      <w:pPr>
        <w:autoSpaceDE w:val="0"/>
        <w:autoSpaceDN w:val="0"/>
        <w:adjustRightInd w:val="0"/>
        <w:spacing w:after="0" w:line="240" w:lineRule="auto"/>
        <w:ind w:firstLine="720"/>
        <w:rPr>
          <w:rFonts w:ascii="Arial" w:hAnsi="Arial" w:cs="Arial"/>
          <w:szCs w:val="20"/>
        </w:rPr>
      </w:pPr>
      <w:r w:rsidRPr="00182BE7">
        <w:rPr>
          <w:rFonts w:ascii="Arial" w:hAnsi="Arial" w:cs="Arial"/>
          <w:szCs w:val="20"/>
        </w:rPr>
        <w:t xml:space="preserve">     </w:t>
      </w:r>
      <w:r w:rsidRPr="00182BE7">
        <w:rPr>
          <w:rFonts w:ascii="Arial" w:hAnsi="Arial" w:cs="Arial"/>
          <w:szCs w:val="20"/>
        </w:rPr>
        <w:tab/>
        <w:t>Total</w:t>
      </w:r>
      <w:r w:rsidRPr="00182BE7">
        <w:rPr>
          <w:rFonts w:ascii="Arial" w:hAnsi="Arial" w:cs="Arial"/>
          <w:szCs w:val="20"/>
        </w:rPr>
        <w:tab/>
      </w:r>
      <w:r w:rsidRPr="00182BE7">
        <w:rPr>
          <w:rFonts w:ascii="Arial" w:hAnsi="Arial" w:cs="Arial"/>
          <w:szCs w:val="20"/>
        </w:rPr>
        <w:tab/>
      </w:r>
      <w:r w:rsidRPr="00182BE7">
        <w:rPr>
          <w:rFonts w:ascii="Arial" w:hAnsi="Arial" w:cs="Arial"/>
          <w:szCs w:val="20"/>
        </w:rPr>
        <w:tab/>
      </w:r>
      <w:r w:rsidRPr="00182BE7">
        <w:rPr>
          <w:rFonts w:ascii="Arial" w:hAnsi="Arial" w:cs="Arial"/>
          <w:szCs w:val="20"/>
        </w:rPr>
        <w:tab/>
      </w:r>
      <w:r w:rsidRPr="00182BE7">
        <w:rPr>
          <w:rFonts w:ascii="Arial" w:hAnsi="Arial" w:cs="Arial"/>
          <w:szCs w:val="20"/>
        </w:rPr>
        <w:tab/>
      </w:r>
      <w:r w:rsidRPr="00182BE7">
        <w:rPr>
          <w:rFonts w:ascii="Arial" w:hAnsi="Arial" w:cs="Arial"/>
          <w:szCs w:val="20"/>
        </w:rPr>
        <w:tab/>
      </w:r>
      <w:r w:rsidRPr="00182BE7">
        <w:rPr>
          <w:rFonts w:ascii="Arial" w:hAnsi="Arial" w:cs="Arial"/>
          <w:szCs w:val="20"/>
        </w:rPr>
        <w:tab/>
        <w:t>100%</w:t>
      </w:r>
    </w:p>
    <w:p w:rsidR="00745621" w:rsidRPr="00182BE7" w:rsidRDefault="00745621" w:rsidP="00A52857">
      <w:pPr>
        <w:autoSpaceDE w:val="0"/>
        <w:autoSpaceDN w:val="0"/>
        <w:adjustRightInd w:val="0"/>
        <w:spacing w:after="0" w:line="240" w:lineRule="auto"/>
        <w:rPr>
          <w:rFonts w:ascii="Arial" w:hAnsi="Arial" w:cs="Arial"/>
          <w:b/>
          <w:szCs w:val="20"/>
        </w:rPr>
      </w:pPr>
    </w:p>
    <w:p w:rsidR="00A52857" w:rsidRPr="00182BE7" w:rsidRDefault="00A52857" w:rsidP="00A52857">
      <w:pPr>
        <w:autoSpaceDE w:val="0"/>
        <w:autoSpaceDN w:val="0"/>
        <w:adjustRightInd w:val="0"/>
        <w:spacing w:after="0" w:line="240" w:lineRule="auto"/>
        <w:rPr>
          <w:rFonts w:ascii="Arial" w:hAnsi="Arial" w:cs="Arial"/>
          <w:b/>
          <w:szCs w:val="20"/>
        </w:rPr>
      </w:pPr>
      <w:r w:rsidRPr="00182BE7">
        <w:rPr>
          <w:rFonts w:ascii="Arial" w:hAnsi="Arial" w:cs="Arial"/>
          <w:b/>
          <w:szCs w:val="20"/>
        </w:rPr>
        <w:t>Teacher Expectations:</w:t>
      </w:r>
    </w:p>
    <w:p w:rsidR="00A52857" w:rsidRPr="00182BE7" w:rsidRDefault="00A52857" w:rsidP="00A52857">
      <w:pPr>
        <w:pStyle w:val="ListParagraph"/>
        <w:numPr>
          <w:ilvl w:val="0"/>
          <w:numId w:val="6"/>
        </w:numPr>
        <w:autoSpaceDE w:val="0"/>
        <w:autoSpaceDN w:val="0"/>
        <w:adjustRightInd w:val="0"/>
        <w:spacing w:after="0" w:line="240" w:lineRule="auto"/>
        <w:rPr>
          <w:rFonts w:ascii="Arial" w:hAnsi="Arial" w:cs="Arial"/>
          <w:szCs w:val="20"/>
        </w:rPr>
      </w:pPr>
      <w:r w:rsidRPr="00182BE7">
        <w:rPr>
          <w:rFonts w:ascii="Arial" w:hAnsi="Arial" w:cs="Arial"/>
          <w:szCs w:val="20"/>
        </w:rPr>
        <w:t>Students are to attend class on time, changed and ready to participate at the time indicated.</w:t>
      </w:r>
    </w:p>
    <w:p w:rsidR="00A52857" w:rsidRPr="00182BE7" w:rsidRDefault="00A52857" w:rsidP="00A52857">
      <w:pPr>
        <w:pStyle w:val="ListParagraph"/>
        <w:numPr>
          <w:ilvl w:val="0"/>
          <w:numId w:val="6"/>
        </w:numPr>
        <w:autoSpaceDE w:val="0"/>
        <w:autoSpaceDN w:val="0"/>
        <w:adjustRightInd w:val="0"/>
        <w:spacing w:after="0" w:line="240" w:lineRule="auto"/>
        <w:rPr>
          <w:rFonts w:ascii="Arial" w:hAnsi="Arial" w:cs="Arial"/>
          <w:szCs w:val="20"/>
        </w:rPr>
      </w:pPr>
      <w:r w:rsidRPr="00182BE7">
        <w:rPr>
          <w:rFonts w:ascii="Arial" w:hAnsi="Arial" w:cs="Arial"/>
          <w:b/>
          <w:szCs w:val="20"/>
        </w:rPr>
        <w:t>Uniform policy</w:t>
      </w:r>
      <w:r w:rsidRPr="00182BE7">
        <w:rPr>
          <w:rFonts w:ascii="Arial" w:hAnsi="Arial" w:cs="Arial"/>
          <w:szCs w:val="20"/>
        </w:rPr>
        <w:t xml:space="preserve"> – first offense, simply marks deducted. Second offense, student receives a zero and will not participate in daily activities.</w:t>
      </w:r>
    </w:p>
    <w:p w:rsidR="00A52857" w:rsidRPr="00182BE7" w:rsidRDefault="00A52857" w:rsidP="00A52857">
      <w:pPr>
        <w:pStyle w:val="ListParagraph"/>
        <w:numPr>
          <w:ilvl w:val="0"/>
          <w:numId w:val="6"/>
        </w:numPr>
        <w:autoSpaceDE w:val="0"/>
        <w:autoSpaceDN w:val="0"/>
        <w:adjustRightInd w:val="0"/>
        <w:spacing w:after="0" w:line="240" w:lineRule="auto"/>
        <w:rPr>
          <w:rFonts w:ascii="Arial" w:eastAsia="Calibri" w:hAnsi="Arial" w:cs="Arial"/>
          <w:szCs w:val="20"/>
        </w:rPr>
      </w:pPr>
      <w:r w:rsidRPr="00182BE7">
        <w:rPr>
          <w:rFonts w:ascii="Arial" w:hAnsi="Arial" w:cs="Arial"/>
          <w:szCs w:val="20"/>
        </w:rPr>
        <w:t>Students must also abide by Mr. Costley’s “ Three P Policy”</w:t>
      </w:r>
    </w:p>
    <w:p w:rsidR="00A52857" w:rsidRPr="00182BE7" w:rsidRDefault="00A52857" w:rsidP="00A52857">
      <w:pPr>
        <w:numPr>
          <w:ilvl w:val="1"/>
          <w:numId w:val="7"/>
        </w:numPr>
        <w:spacing w:after="0" w:line="240" w:lineRule="auto"/>
        <w:rPr>
          <w:rFonts w:ascii="Arial" w:eastAsia="Calibri" w:hAnsi="Arial" w:cs="Arial"/>
          <w:b/>
          <w:bCs/>
          <w:szCs w:val="20"/>
        </w:rPr>
      </w:pPr>
      <w:r w:rsidRPr="00182BE7">
        <w:rPr>
          <w:rFonts w:ascii="Arial" w:eastAsia="Calibri" w:hAnsi="Arial" w:cs="Arial"/>
          <w:szCs w:val="20"/>
        </w:rPr>
        <w:t>Participation – each individual must participate in class, whether that be verbally participating in discussions or simply attentively listening.</w:t>
      </w:r>
    </w:p>
    <w:p w:rsidR="00A52857" w:rsidRPr="00182BE7" w:rsidRDefault="00A52857" w:rsidP="00A52857">
      <w:pPr>
        <w:numPr>
          <w:ilvl w:val="1"/>
          <w:numId w:val="7"/>
        </w:numPr>
        <w:spacing w:after="0" w:line="240" w:lineRule="auto"/>
        <w:rPr>
          <w:rFonts w:ascii="Arial" w:eastAsia="Calibri" w:hAnsi="Arial" w:cs="Arial"/>
          <w:b/>
          <w:bCs/>
          <w:szCs w:val="20"/>
        </w:rPr>
      </w:pPr>
      <w:r w:rsidRPr="00182BE7">
        <w:rPr>
          <w:rFonts w:ascii="Arial" w:eastAsia="Calibri" w:hAnsi="Arial" w:cs="Arial"/>
          <w:szCs w:val="20"/>
        </w:rPr>
        <w:t>Politeness – Each student must show equal respect to each of their fellow classmates and teachers.</w:t>
      </w:r>
    </w:p>
    <w:p w:rsidR="00A52857" w:rsidRPr="00182BE7" w:rsidRDefault="00A52857" w:rsidP="00A52857">
      <w:pPr>
        <w:numPr>
          <w:ilvl w:val="1"/>
          <w:numId w:val="7"/>
        </w:numPr>
        <w:spacing w:after="0" w:line="240" w:lineRule="auto"/>
        <w:rPr>
          <w:rFonts w:ascii="Arial" w:eastAsia="Calibri" w:hAnsi="Arial" w:cs="Arial"/>
          <w:b/>
          <w:bCs/>
          <w:szCs w:val="20"/>
        </w:rPr>
      </w:pPr>
      <w:r w:rsidRPr="00182BE7">
        <w:rPr>
          <w:rFonts w:ascii="Arial" w:eastAsia="Calibri" w:hAnsi="Arial" w:cs="Arial"/>
          <w:szCs w:val="20"/>
        </w:rPr>
        <w:t>Preparedness – Each student must come prepared to class with proper materials to complete daily activities.</w:t>
      </w:r>
    </w:p>
    <w:p w:rsidR="00DF52ED" w:rsidRPr="00182BE7" w:rsidRDefault="00DF52ED" w:rsidP="00DF52ED">
      <w:pPr>
        <w:pStyle w:val="ListParagraph"/>
        <w:numPr>
          <w:ilvl w:val="0"/>
          <w:numId w:val="6"/>
        </w:numPr>
        <w:spacing w:after="0" w:line="240" w:lineRule="auto"/>
        <w:rPr>
          <w:rFonts w:ascii="Arial" w:eastAsia="Calibri" w:hAnsi="Arial" w:cs="Arial"/>
          <w:b/>
          <w:bCs/>
          <w:szCs w:val="20"/>
        </w:rPr>
      </w:pPr>
      <w:r w:rsidRPr="00182BE7">
        <w:rPr>
          <w:rFonts w:ascii="Arial" w:eastAsia="Calibri" w:hAnsi="Arial" w:cs="Arial"/>
          <w:bCs/>
          <w:szCs w:val="20"/>
        </w:rPr>
        <w:t>Have fun and ask questions!</w:t>
      </w:r>
      <w:r w:rsidR="00FE54E4" w:rsidRPr="00182BE7">
        <w:rPr>
          <w:rFonts w:ascii="Arial" w:eastAsia="Calibri" w:hAnsi="Arial" w:cs="Arial"/>
          <w:bCs/>
          <w:szCs w:val="20"/>
        </w:rPr>
        <w:br/>
      </w:r>
    </w:p>
    <w:p w:rsidR="00745621" w:rsidRPr="00182BE7" w:rsidRDefault="00745621" w:rsidP="00745621">
      <w:pPr>
        <w:spacing w:after="0" w:line="240" w:lineRule="auto"/>
        <w:rPr>
          <w:rFonts w:ascii="Arial" w:eastAsia="Calibri" w:hAnsi="Arial" w:cs="Arial"/>
          <w:szCs w:val="20"/>
        </w:rPr>
      </w:pPr>
    </w:p>
    <w:p w:rsidR="00745621" w:rsidRPr="00182BE7" w:rsidRDefault="00745621" w:rsidP="00182BE7">
      <w:pPr>
        <w:autoSpaceDE w:val="0"/>
        <w:autoSpaceDN w:val="0"/>
        <w:adjustRightInd w:val="0"/>
        <w:spacing w:after="0" w:line="240" w:lineRule="auto"/>
        <w:ind w:left="1440" w:hanging="1440"/>
        <w:rPr>
          <w:rFonts w:ascii="Arial" w:hAnsi="Arial" w:cs="Arial"/>
          <w:szCs w:val="20"/>
        </w:rPr>
      </w:pPr>
      <w:r w:rsidRPr="00182BE7">
        <w:rPr>
          <w:rFonts w:ascii="Arial" w:hAnsi="Arial" w:cs="Arial"/>
          <w:b/>
          <w:szCs w:val="20"/>
        </w:rPr>
        <w:t>Extra Help:</w:t>
      </w:r>
      <w:r w:rsidRPr="00182BE7">
        <w:rPr>
          <w:rFonts w:ascii="Arial" w:hAnsi="Arial" w:cs="Arial"/>
          <w:b/>
          <w:szCs w:val="20"/>
        </w:rPr>
        <w:tab/>
        <w:t xml:space="preserve">- </w:t>
      </w:r>
      <w:r w:rsidRPr="00182BE7">
        <w:rPr>
          <w:rFonts w:ascii="Arial" w:hAnsi="Arial" w:cs="Arial"/>
          <w:szCs w:val="20"/>
        </w:rPr>
        <w:t>Extra help will be available daily in the morning before school from 9:00a.m.-10:00a.m.</w:t>
      </w:r>
    </w:p>
    <w:p w:rsidR="00745621" w:rsidRPr="00182BE7" w:rsidRDefault="00745621" w:rsidP="00745621">
      <w:pPr>
        <w:autoSpaceDE w:val="0"/>
        <w:autoSpaceDN w:val="0"/>
        <w:adjustRightInd w:val="0"/>
        <w:spacing w:after="0" w:line="240" w:lineRule="auto"/>
        <w:ind w:left="720" w:firstLine="720"/>
        <w:rPr>
          <w:rFonts w:ascii="Arial" w:hAnsi="Arial" w:cs="Arial"/>
          <w:szCs w:val="20"/>
        </w:rPr>
      </w:pPr>
      <w:r w:rsidRPr="00182BE7">
        <w:rPr>
          <w:rFonts w:ascii="Arial" w:hAnsi="Arial" w:cs="Arial"/>
          <w:szCs w:val="20"/>
        </w:rPr>
        <w:t>- If for some reason this time does not suit your needs talk to me</w:t>
      </w:r>
    </w:p>
    <w:p w:rsidR="00745621" w:rsidRPr="00182BE7" w:rsidRDefault="00745621" w:rsidP="00745621">
      <w:pPr>
        <w:autoSpaceDE w:val="0"/>
        <w:autoSpaceDN w:val="0"/>
        <w:adjustRightInd w:val="0"/>
        <w:spacing w:after="0" w:line="240" w:lineRule="auto"/>
        <w:rPr>
          <w:rFonts w:ascii="Arial" w:hAnsi="Arial" w:cs="Arial"/>
          <w:b/>
          <w:szCs w:val="20"/>
        </w:rPr>
      </w:pPr>
    </w:p>
    <w:p w:rsidR="00745621" w:rsidRPr="00182BE7" w:rsidRDefault="00745621" w:rsidP="00745621">
      <w:pPr>
        <w:autoSpaceDE w:val="0"/>
        <w:autoSpaceDN w:val="0"/>
        <w:adjustRightInd w:val="0"/>
        <w:spacing w:after="0" w:line="240" w:lineRule="auto"/>
        <w:rPr>
          <w:rFonts w:ascii="Arial" w:hAnsi="Arial" w:cs="Arial"/>
          <w:szCs w:val="20"/>
        </w:rPr>
      </w:pPr>
      <w:r w:rsidRPr="00182BE7">
        <w:rPr>
          <w:rFonts w:ascii="Arial" w:hAnsi="Arial" w:cs="Arial"/>
          <w:b/>
          <w:szCs w:val="20"/>
        </w:rPr>
        <w:t xml:space="preserve">Teacher Email: </w:t>
      </w:r>
      <w:r w:rsidR="004A4E35" w:rsidRPr="00182BE7">
        <w:rPr>
          <w:rFonts w:ascii="Arial" w:hAnsi="Arial" w:cs="Arial"/>
          <w:szCs w:val="20"/>
        </w:rPr>
        <w:t>acostley@torontoprepschool.com</w:t>
      </w:r>
    </w:p>
    <w:p w:rsidR="00745621" w:rsidRPr="00182BE7" w:rsidRDefault="00745621" w:rsidP="00745621">
      <w:pPr>
        <w:spacing w:after="0" w:line="240" w:lineRule="auto"/>
        <w:rPr>
          <w:rFonts w:ascii="Arial" w:eastAsia="Calibri" w:hAnsi="Arial" w:cs="Arial"/>
          <w:b/>
          <w:bCs/>
          <w:szCs w:val="20"/>
        </w:rPr>
      </w:pPr>
    </w:p>
    <w:p w:rsidR="00745621" w:rsidRPr="00182BE7" w:rsidRDefault="00745621" w:rsidP="00745621">
      <w:pPr>
        <w:spacing w:after="0" w:line="240" w:lineRule="auto"/>
        <w:rPr>
          <w:rFonts w:ascii="Arial" w:eastAsia="Calibri" w:hAnsi="Arial" w:cs="Arial"/>
          <w:b/>
          <w:bCs/>
          <w:szCs w:val="20"/>
        </w:rPr>
      </w:pPr>
    </w:p>
    <w:p w:rsidR="00745621" w:rsidRPr="00182BE7" w:rsidRDefault="000D6E83" w:rsidP="00745621">
      <w:pPr>
        <w:spacing w:after="0" w:line="240" w:lineRule="auto"/>
        <w:rPr>
          <w:rFonts w:ascii="Arial" w:eastAsia="Calibri" w:hAnsi="Arial" w:cs="Arial"/>
          <w:b/>
          <w:bCs/>
          <w:szCs w:val="20"/>
        </w:rPr>
      </w:pPr>
      <w:r w:rsidRPr="00182BE7">
        <w:rPr>
          <w:rFonts w:ascii="Arial" w:eastAsia="Calibri" w:hAnsi="Arial" w:cs="Arial"/>
          <w:b/>
          <w:bCs/>
          <w:szCs w:val="20"/>
        </w:rPr>
        <w:t>Unit Br</w:t>
      </w:r>
      <w:r w:rsidR="00745621" w:rsidRPr="00182BE7">
        <w:rPr>
          <w:rFonts w:ascii="Arial" w:eastAsia="Calibri" w:hAnsi="Arial" w:cs="Arial"/>
          <w:b/>
          <w:bCs/>
          <w:szCs w:val="20"/>
        </w:rPr>
        <w:t>eakdown</w:t>
      </w:r>
    </w:p>
    <w:p w:rsidR="00A52857" w:rsidRPr="00182BE7" w:rsidRDefault="00A52857" w:rsidP="00A52857">
      <w:pPr>
        <w:autoSpaceDE w:val="0"/>
        <w:autoSpaceDN w:val="0"/>
        <w:adjustRightInd w:val="0"/>
        <w:spacing w:after="0" w:line="240" w:lineRule="auto"/>
        <w:rPr>
          <w:rFonts w:ascii="Arial" w:hAnsi="Arial" w:cs="Arial"/>
          <w:szCs w:val="20"/>
        </w:rPr>
      </w:pPr>
    </w:p>
    <w:tbl>
      <w:tblPr>
        <w:tblpPr w:leftFromText="180" w:rightFromText="180" w:vertAnchor="text" w:horzAnchor="margin" w:tblpXSpec="center" w:tblpY="-6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6"/>
        <w:gridCol w:w="1331"/>
        <w:gridCol w:w="2192"/>
      </w:tblGrid>
      <w:tr w:rsidR="007D6293" w:rsidRPr="00182BE7">
        <w:trPr>
          <w:trHeight w:val="296"/>
        </w:trPr>
        <w:tc>
          <w:tcPr>
            <w:tcW w:w="4937" w:type="dxa"/>
            <w:gridSpan w:val="2"/>
            <w:shd w:val="pct15" w:color="000000" w:fill="FFFFFF"/>
          </w:tcPr>
          <w:p w:rsidR="007D6293" w:rsidRPr="00182BE7" w:rsidRDefault="007D6293" w:rsidP="007D6293">
            <w:pPr>
              <w:rPr>
                <w:rFonts w:ascii="Arial" w:eastAsia="MS Gothic" w:hAnsi="Arial" w:cs="Arial"/>
                <w:b/>
                <w:szCs w:val="20"/>
                <w:lang w:eastAsia="ja-JP"/>
              </w:rPr>
            </w:pPr>
            <w:r w:rsidRPr="00182BE7">
              <w:rPr>
                <w:rFonts w:ascii="Arial" w:eastAsia="MS Gothic" w:hAnsi="Arial" w:cs="Arial"/>
                <w:b/>
                <w:szCs w:val="20"/>
                <w:lang w:eastAsia="ja-JP"/>
              </w:rPr>
              <w:t>Units</w:t>
            </w:r>
          </w:p>
        </w:tc>
        <w:tc>
          <w:tcPr>
            <w:tcW w:w="2192" w:type="dxa"/>
            <w:shd w:val="pct15" w:color="000000" w:fill="FFFFFF"/>
          </w:tcPr>
          <w:p w:rsidR="007D6293" w:rsidRPr="00182BE7" w:rsidRDefault="007D6293" w:rsidP="007D6293">
            <w:pPr>
              <w:jc w:val="center"/>
              <w:rPr>
                <w:rFonts w:ascii="Arial" w:eastAsia="MS Gothic" w:hAnsi="Arial" w:cs="Arial"/>
                <w:b/>
                <w:szCs w:val="20"/>
                <w:lang w:eastAsia="ja-JP"/>
              </w:rPr>
            </w:pPr>
            <w:r w:rsidRPr="00182BE7">
              <w:rPr>
                <w:rFonts w:ascii="Arial" w:eastAsia="MS Gothic" w:hAnsi="Arial" w:cs="Arial"/>
                <w:b/>
                <w:szCs w:val="20"/>
                <w:lang w:eastAsia="ja-JP"/>
              </w:rPr>
              <w:t>Approximate Length</w:t>
            </w:r>
          </w:p>
        </w:tc>
      </w:tr>
      <w:tr w:rsidR="007D6293" w:rsidRPr="00182BE7">
        <w:trPr>
          <w:trHeight w:val="175"/>
        </w:trPr>
        <w:tc>
          <w:tcPr>
            <w:tcW w:w="4937" w:type="dxa"/>
            <w:gridSpan w:val="2"/>
            <w:vAlign w:val="center"/>
          </w:tcPr>
          <w:p w:rsidR="007D6293" w:rsidRPr="00182BE7" w:rsidRDefault="00182BE7" w:rsidP="007D6293">
            <w:pPr>
              <w:numPr>
                <w:ilvl w:val="0"/>
                <w:numId w:val="4"/>
              </w:numPr>
              <w:spacing w:after="0" w:line="240" w:lineRule="auto"/>
              <w:rPr>
                <w:rFonts w:ascii="Arial" w:eastAsia="MS Gothic" w:hAnsi="Arial" w:cs="Arial"/>
                <w:b/>
                <w:szCs w:val="20"/>
                <w:lang w:eastAsia="ja-JP"/>
              </w:rPr>
            </w:pPr>
            <w:r w:rsidRPr="00182BE7">
              <w:rPr>
                <w:rFonts w:ascii="Arial" w:eastAsia="MS Gothic" w:hAnsi="Arial" w:cs="Arial"/>
                <w:b/>
                <w:szCs w:val="20"/>
                <w:lang w:eastAsia="ja-JP"/>
              </w:rPr>
              <w:t>Activity – Fitness</w:t>
            </w:r>
          </w:p>
        </w:tc>
        <w:tc>
          <w:tcPr>
            <w:tcW w:w="2192" w:type="dxa"/>
          </w:tcPr>
          <w:p w:rsidR="007D6293" w:rsidRPr="00182BE7" w:rsidRDefault="00182BE7" w:rsidP="007D6293">
            <w:pPr>
              <w:spacing w:after="0" w:line="240" w:lineRule="auto"/>
              <w:jc w:val="center"/>
              <w:rPr>
                <w:rFonts w:ascii="Arial" w:eastAsia="MS Gothic" w:hAnsi="Arial" w:cs="Arial"/>
                <w:b/>
                <w:szCs w:val="20"/>
                <w:lang w:eastAsia="ja-JP"/>
              </w:rPr>
            </w:pPr>
            <w:r w:rsidRPr="00182BE7">
              <w:rPr>
                <w:rFonts w:ascii="Arial" w:eastAsia="MS Gothic" w:hAnsi="Arial" w:cs="Arial"/>
                <w:b/>
                <w:szCs w:val="20"/>
                <w:lang w:eastAsia="ja-JP"/>
              </w:rPr>
              <w:t>80</w:t>
            </w:r>
          </w:p>
        </w:tc>
      </w:tr>
      <w:tr w:rsidR="007D6293" w:rsidRPr="00182BE7">
        <w:trPr>
          <w:trHeight w:val="237"/>
        </w:trPr>
        <w:tc>
          <w:tcPr>
            <w:tcW w:w="4937" w:type="dxa"/>
            <w:gridSpan w:val="2"/>
            <w:vAlign w:val="center"/>
          </w:tcPr>
          <w:p w:rsidR="007D6293" w:rsidRPr="00182BE7" w:rsidRDefault="00182BE7" w:rsidP="006B6EAA">
            <w:pPr>
              <w:numPr>
                <w:ilvl w:val="0"/>
                <w:numId w:val="4"/>
              </w:numPr>
              <w:spacing w:after="0" w:line="240" w:lineRule="auto"/>
              <w:rPr>
                <w:rFonts w:ascii="Arial" w:eastAsia="MS Gothic" w:hAnsi="Arial" w:cs="Arial"/>
                <w:b/>
                <w:szCs w:val="20"/>
                <w:lang w:eastAsia="ja-JP"/>
              </w:rPr>
            </w:pPr>
            <w:r w:rsidRPr="00182BE7">
              <w:rPr>
                <w:rFonts w:ascii="Arial" w:eastAsia="MS Gothic" w:hAnsi="Arial" w:cs="Arial"/>
                <w:b/>
                <w:szCs w:val="20"/>
                <w:lang w:eastAsia="ja-JP"/>
              </w:rPr>
              <w:t>Leadership</w:t>
            </w:r>
            <w:r w:rsidR="006B6EAA" w:rsidRPr="00182BE7">
              <w:rPr>
                <w:rFonts w:ascii="Arial" w:eastAsia="MS Gothic" w:hAnsi="Arial" w:cs="Arial"/>
                <w:b/>
                <w:szCs w:val="20"/>
                <w:lang w:eastAsia="ja-JP"/>
              </w:rPr>
              <w:t xml:space="preserve"> </w:t>
            </w:r>
          </w:p>
        </w:tc>
        <w:tc>
          <w:tcPr>
            <w:tcW w:w="2192" w:type="dxa"/>
          </w:tcPr>
          <w:p w:rsidR="007D6293" w:rsidRPr="00182BE7" w:rsidRDefault="00182BE7" w:rsidP="007D6293">
            <w:pPr>
              <w:spacing w:after="0" w:line="240" w:lineRule="auto"/>
              <w:jc w:val="center"/>
              <w:rPr>
                <w:rFonts w:ascii="Arial" w:eastAsia="MS Gothic" w:hAnsi="Arial" w:cs="Arial"/>
                <w:b/>
                <w:szCs w:val="20"/>
                <w:lang w:eastAsia="ja-JP"/>
              </w:rPr>
            </w:pPr>
            <w:r w:rsidRPr="00182BE7">
              <w:rPr>
                <w:rFonts w:ascii="Arial" w:eastAsia="MS Gothic" w:hAnsi="Arial" w:cs="Arial"/>
                <w:b/>
                <w:szCs w:val="20"/>
                <w:lang w:eastAsia="ja-JP"/>
              </w:rPr>
              <w:t>10</w:t>
            </w:r>
          </w:p>
        </w:tc>
      </w:tr>
      <w:tr w:rsidR="007D6293" w:rsidRPr="00182BE7">
        <w:trPr>
          <w:trHeight w:val="125"/>
        </w:trPr>
        <w:tc>
          <w:tcPr>
            <w:tcW w:w="4937" w:type="dxa"/>
            <w:gridSpan w:val="2"/>
            <w:vAlign w:val="center"/>
          </w:tcPr>
          <w:p w:rsidR="007D6293" w:rsidRPr="00182BE7" w:rsidRDefault="00182BE7" w:rsidP="007D6293">
            <w:pPr>
              <w:numPr>
                <w:ilvl w:val="0"/>
                <w:numId w:val="4"/>
              </w:numPr>
              <w:spacing w:after="0" w:line="240" w:lineRule="auto"/>
              <w:rPr>
                <w:rFonts w:ascii="Arial" w:eastAsia="MS Gothic" w:hAnsi="Arial" w:cs="Arial"/>
                <w:b/>
                <w:szCs w:val="20"/>
                <w:lang w:eastAsia="ja-JP"/>
              </w:rPr>
            </w:pPr>
            <w:r w:rsidRPr="00182BE7">
              <w:rPr>
                <w:rFonts w:ascii="Arial" w:eastAsia="MS Gothic" w:hAnsi="Arial" w:cs="Arial"/>
                <w:b/>
                <w:szCs w:val="20"/>
                <w:lang w:eastAsia="ja-JP"/>
              </w:rPr>
              <w:t>Health and Nutrition</w:t>
            </w:r>
          </w:p>
        </w:tc>
        <w:tc>
          <w:tcPr>
            <w:tcW w:w="2192" w:type="dxa"/>
          </w:tcPr>
          <w:p w:rsidR="007D6293" w:rsidRPr="00182BE7" w:rsidRDefault="00182BE7" w:rsidP="007D6293">
            <w:pPr>
              <w:spacing w:after="0" w:line="240" w:lineRule="auto"/>
              <w:jc w:val="center"/>
              <w:rPr>
                <w:rFonts w:ascii="Arial" w:eastAsia="MS Gothic" w:hAnsi="Arial" w:cs="Arial"/>
                <w:b/>
                <w:szCs w:val="20"/>
                <w:lang w:eastAsia="ja-JP"/>
              </w:rPr>
            </w:pPr>
            <w:r w:rsidRPr="00182BE7">
              <w:rPr>
                <w:rFonts w:ascii="Arial" w:eastAsia="MS Gothic" w:hAnsi="Arial" w:cs="Arial"/>
                <w:b/>
                <w:szCs w:val="20"/>
                <w:lang w:eastAsia="ja-JP"/>
              </w:rPr>
              <w:t>20</w:t>
            </w:r>
          </w:p>
        </w:tc>
      </w:tr>
      <w:tr w:rsidR="007D6293" w:rsidRPr="00182BE7">
        <w:trPr>
          <w:gridBefore w:val="1"/>
          <w:wBefore w:w="3606" w:type="dxa"/>
          <w:trHeight w:val="93"/>
        </w:trPr>
        <w:tc>
          <w:tcPr>
            <w:tcW w:w="1331" w:type="dxa"/>
            <w:shd w:val="pct15" w:color="000000" w:fill="FFFFFF"/>
          </w:tcPr>
          <w:p w:rsidR="007D6293" w:rsidRPr="00182BE7" w:rsidRDefault="007D6293" w:rsidP="007D6293">
            <w:pPr>
              <w:pStyle w:val="Heading7"/>
              <w:rPr>
                <w:rFonts w:ascii="Arial" w:hAnsi="Arial" w:cs="Arial"/>
                <w:sz w:val="22"/>
              </w:rPr>
            </w:pPr>
            <w:r w:rsidRPr="00182BE7">
              <w:rPr>
                <w:rFonts w:ascii="Arial" w:hAnsi="Arial" w:cs="Arial"/>
                <w:sz w:val="22"/>
              </w:rPr>
              <w:t>Total</w:t>
            </w:r>
          </w:p>
        </w:tc>
        <w:tc>
          <w:tcPr>
            <w:tcW w:w="2192" w:type="dxa"/>
            <w:shd w:val="pct15" w:color="000000" w:fill="FFFFFF"/>
          </w:tcPr>
          <w:p w:rsidR="007D6293" w:rsidRPr="00182BE7" w:rsidRDefault="007D6293" w:rsidP="007D6293">
            <w:pPr>
              <w:pStyle w:val="Heading7"/>
              <w:rPr>
                <w:rFonts w:ascii="Arial" w:hAnsi="Arial" w:cs="Arial"/>
                <w:sz w:val="22"/>
              </w:rPr>
            </w:pPr>
            <w:r w:rsidRPr="00182BE7">
              <w:rPr>
                <w:rFonts w:ascii="Arial" w:hAnsi="Arial" w:cs="Arial"/>
                <w:sz w:val="22"/>
              </w:rPr>
              <w:t>110</w:t>
            </w:r>
          </w:p>
        </w:tc>
      </w:tr>
    </w:tbl>
    <w:p w:rsidR="007D6293" w:rsidRPr="00182BE7" w:rsidRDefault="007D6293" w:rsidP="00745621">
      <w:pPr>
        <w:rPr>
          <w:rFonts w:ascii="Arial" w:hAnsi="Arial" w:cs="Arial"/>
          <w:b/>
        </w:rPr>
      </w:pPr>
    </w:p>
    <w:p w:rsidR="006615E8" w:rsidRPr="00182BE7" w:rsidRDefault="00745621" w:rsidP="00745621">
      <w:pPr>
        <w:rPr>
          <w:rFonts w:ascii="Arial" w:hAnsi="Arial" w:cs="Arial"/>
        </w:rPr>
      </w:pPr>
      <w:r w:rsidRPr="00182BE7">
        <w:rPr>
          <w:rFonts w:ascii="Arial" w:hAnsi="Arial" w:cs="Arial"/>
          <w:b/>
        </w:rPr>
        <w:br/>
      </w:r>
    </w:p>
    <w:p w:rsidR="00745621" w:rsidRPr="00182BE7" w:rsidRDefault="00745621" w:rsidP="00745621">
      <w:pPr>
        <w:pStyle w:val="ListParagraph"/>
        <w:rPr>
          <w:rFonts w:ascii="Arial" w:hAnsi="Arial" w:cs="Arial"/>
        </w:rPr>
      </w:pPr>
    </w:p>
    <w:p w:rsidR="00745621" w:rsidRPr="00182BE7" w:rsidRDefault="00745621" w:rsidP="00745621">
      <w:pPr>
        <w:pStyle w:val="ListParagraph"/>
        <w:rPr>
          <w:rFonts w:ascii="Arial" w:hAnsi="Arial" w:cs="Arial"/>
        </w:rPr>
      </w:pPr>
    </w:p>
    <w:p w:rsidR="00DF6C8E" w:rsidRPr="00182BE7" w:rsidRDefault="00DF6C8E" w:rsidP="00745621">
      <w:pPr>
        <w:rPr>
          <w:rFonts w:ascii="Arial" w:hAnsi="Arial" w:cs="Arial"/>
          <w:b/>
          <w:szCs w:val="16"/>
        </w:rPr>
      </w:pPr>
    </w:p>
    <w:p w:rsidR="00745621" w:rsidRPr="00182BE7" w:rsidRDefault="00745621" w:rsidP="00745621">
      <w:pPr>
        <w:rPr>
          <w:rFonts w:ascii="Arial" w:hAnsi="Arial" w:cs="Arial"/>
          <w:b/>
          <w:szCs w:val="16"/>
        </w:rPr>
      </w:pPr>
      <w:r w:rsidRPr="00182BE7">
        <w:rPr>
          <w:rFonts w:ascii="Arial" w:hAnsi="Arial" w:cs="Arial"/>
          <w:b/>
          <w:szCs w:val="16"/>
        </w:rPr>
        <w:t>Upper School Academic Due Dates</w:t>
      </w:r>
    </w:p>
    <w:p w:rsidR="00745621" w:rsidRPr="00182BE7" w:rsidRDefault="00745621" w:rsidP="00745621">
      <w:pPr>
        <w:spacing w:line="360" w:lineRule="auto"/>
        <w:rPr>
          <w:rFonts w:ascii="Arial" w:hAnsi="Arial" w:cs="Arial"/>
          <w:szCs w:val="16"/>
        </w:rPr>
      </w:pPr>
      <w:r w:rsidRPr="00182BE7">
        <w:rPr>
          <w:rFonts w:ascii="Arial" w:hAnsi="Arial" w:cs="Arial"/>
          <w:i/>
          <w:szCs w:val="16"/>
        </w:rPr>
        <w:t>POLICY</w:t>
      </w:r>
      <w:r w:rsidRPr="00182BE7">
        <w:rPr>
          <w:rFonts w:ascii="Arial" w:hAnsi="Arial" w:cs="Arial"/>
          <w:i/>
          <w:szCs w:val="16"/>
        </w:rPr>
        <w:br/>
      </w:r>
      <w:r w:rsidRPr="00182BE7">
        <w:rPr>
          <w:rFonts w:ascii="Arial" w:hAnsi="Arial" w:cs="Arial"/>
          <w:szCs w:val="16"/>
        </w:rPr>
        <w:t>- All homework, assignments and projects will have a due date and a “window of opportunity” date.</w:t>
      </w:r>
      <w:r w:rsidRPr="00182BE7">
        <w:rPr>
          <w:rFonts w:ascii="Arial" w:hAnsi="Arial" w:cs="Arial"/>
          <w:i/>
          <w:szCs w:val="16"/>
        </w:rPr>
        <w:br/>
      </w:r>
      <w:r w:rsidRPr="00182BE7">
        <w:rPr>
          <w:rFonts w:ascii="Arial" w:hAnsi="Arial" w:cs="Arial"/>
          <w:szCs w:val="16"/>
        </w:rPr>
        <w:t>- The due date represents the date in which the homework/assignment/project is due.  Students should submit the homework/assignment/project to their subject teacher on the due date.  If a student does not submit the task on the due date the subject teacher will contact the parents/guardian on the due date to notify them of the outstanding work.  The subject teacher will not provide support after the due date has passed.</w:t>
      </w:r>
      <w:r w:rsidRPr="00182BE7">
        <w:rPr>
          <w:rFonts w:ascii="Arial" w:hAnsi="Arial" w:cs="Arial"/>
          <w:szCs w:val="16"/>
        </w:rPr>
        <w:br/>
        <w:t xml:space="preserve">-The “window of opportunity” date represents the </w:t>
      </w:r>
      <w:r w:rsidRPr="00182BE7">
        <w:rPr>
          <w:rFonts w:ascii="Arial" w:hAnsi="Arial" w:cs="Arial"/>
          <w:szCs w:val="16"/>
          <w:u w:val="single"/>
        </w:rPr>
        <w:t>final</w:t>
      </w:r>
      <w:r w:rsidRPr="00182BE7">
        <w:rPr>
          <w:rFonts w:ascii="Arial" w:hAnsi="Arial" w:cs="Arial"/>
          <w:szCs w:val="16"/>
        </w:rPr>
        <w:t xml:space="preserve"> date in which the subject teacher will accept the homework/assignment/project.  All work submitted on the original due date will also be returned to the students on this day.</w:t>
      </w:r>
    </w:p>
    <w:p w:rsidR="00EF713E" w:rsidRDefault="00745621">
      <w:r w:rsidRPr="00182BE7">
        <w:rPr>
          <w:rFonts w:ascii="Arial" w:hAnsi="Arial" w:cs="Arial"/>
          <w:i/>
          <w:szCs w:val="16"/>
        </w:rPr>
        <w:t>*For additional details see the Upper School Late Assignment Policy in the Upper School Stude</w:t>
      </w:r>
      <w:r w:rsidRPr="00745621">
        <w:rPr>
          <w:rFonts w:ascii="Arial" w:hAnsi="Arial" w:cs="Arial"/>
          <w:i/>
          <w:sz w:val="16"/>
          <w:szCs w:val="16"/>
        </w:rPr>
        <w:t>nt and Parent Handbook.</w:t>
      </w:r>
    </w:p>
    <w:sectPr w:rsidR="00EF713E" w:rsidSect="000D6E83">
      <w:pgSz w:w="12240" w:h="15840"/>
      <w:pgMar w:top="454" w:right="1440" w:bottom="454" w:left="144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Bembo">
    <w:altName w:val="Cambria"/>
    <w:panose1 w:val="00000000000000000000"/>
    <w:charset w:val="00"/>
    <w:family w:val="swiss"/>
    <w:notTrueType/>
    <w:pitch w:val="default"/>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MS Gothic">
    <w:altName w:val="ＭＳ ゴシック"/>
    <w:charset w:val="80"/>
    <w:family w:val="modern"/>
    <w:pitch w:val="fixed"/>
    <w:sig w:usb0="E00002FF" w:usb1="6AC7FDFB" w:usb2="00000012" w:usb3="00000000" w:csb0="0002009F"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C80FDB"/>
    <w:multiLevelType w:val="hybridMultilevel"/>
    <w:tmpl w:val="3F4A7E3E"/>
    <w:lvl w:ilvl="0" w:tplc="1CA6674C">
      <w:numFmt w:val="bullet"/>
      <w:lvlText w:val="-"/>
      <w:lvlJc w:val="left"/>
      <w:pPr>
        <w:ind w:left="1800" w:hanging="360"/>
      </w:pPr>
      <w:rPr>
        <w:rFonts w:ascii="Arial" w:eastAsiaTheme="minorHAnsi" w:hAnsi="Arial" w:cs="Arial" w:hint="default"/>
      </w:rPr>
    </w:lvl>
    <w:lvl w:ilvl="1" w:tplc="10090003" w:tentative="1">
      <w:start w:val="1"/>
      <w:numFmt w:val="bullet"/>
      <w:lvlText w:val="o"/>
      <w:lvlJc w:val="left"/>
      <w:pPr>
        <w:ind w:left="2520" w:hanging="360"/>
      </w:pPr>
      <w:rPr>
        <w:rFonts w:ascii="Courier New" w:hAnsi="Courier New" w:cs="Courier New" w:hint="default"/>
      </w:rPr>
    </w:lvl>
    <w:lvl w:ilvl="2" w:tplc="10090005" w:tentative="1">
      <w:start w:val="1"/>
      <w:numFmt w:val="bullet"/>
      <w:lvlText w:val=""/>
      <w:lvlJc w:val="left"/>
      <w:pPr>
        <w:ind w:left="3240" w:hanging="360"/>
      </w:pPr>
      <w:rPr>
        <w:rFonts w:ascii="Wingdings" w:hAnsi="Wingdings" w:hint="default"/>
      </w:rPr>
    </w:lvl>
    <w:lvl w:ilvl="3" w:tplc="10090001" w:tentative="1">
      <w:start w:val="1"/>
      <w:numFmt w:val="bullet"/>
      <w:lvlText w:val=""/>
      <w:lvlJc w:val="left"/>
      <w:pPr>
        <w:ind w:left="3960" w:hanging="360"/>
      </w:pPr>
      <w:rPr>
        <w:rFonts w:ascii="Symbol" w:hAnsi="Symbol" w:hint="default"/>
      </w:rPr>
    </w:lvl>
    <w:lvl w:ilvl="4" w:tplc="10090003" w:tentative="1">
      <w:start w:val="1"/>
      <w:numFmt w:val="bullet"/>
      <w:lvlText w:val="o"/>
      <w:lvlJc w:val="left"/>
      <w:pPr>
        <w:ind w:left="4680" w:hanging="360"/>
      </w:pPr>
      <w:rPr>
        <w:rFonts w:ascii="Courier New" w:hAnsi="Courier New" w:cs="Courier New" w:hint="default"/>
      </w:rPr>
    </w:lvl>
    <w:lvl w:ilvl="5" w:tplc="10090005" w:tentative="1">
      <w:start w:val="1"/>
      <w:numFmt w:val="bullet"/>
      <w:lvlText w:val=""/>
      <w:lvlJc w:val="left"/>
      <w:pPr>
        <w:ind w:left="5400" w:hanging="360"/>
      </w:pPr>
      <w:rPr>
        <w:rFonts w:ascii="Wingdings" w:hAnsi="Wingdings" w:hint="default"/>
      </w:rPr>
    </w:lvl>
    <w:lvl w:ilvl="6" w:tplc="10090001" w:tentative="1">
      <w:start w:val="1"/>
      <w:numFmt w:val="bullet"/>
      <w:lvlText w:val=""/>
      <w:lvlJc w:val="left"/>
      <w:pPr>
        <w:ind w:left="6120" w:hanging="360"/>
      </w:pPr>
      <w:rPr>
        <w:rFonts w:ascii="Symbol" w:hAnsi="Symbol" w:hint="default"/>
      </w:rPr>
    </w:lvl>
    <w:lvl w:ilvl="7" w:tplc="10090003" w:tentative="1">
      <w:start w:val="1"/>
      <w:numFmt w:val="bullet"/>
      <w:lvlText w:val="o"/>
      <w:lvlJc w:val="left"/>
      <w:pPr>
        <w:ind w:left="6840" w:hanging="360"/>
      </w:pPr>
      <w:rPr>
        <w:rFonts w:ascii="Courier New" w:hAnsi="Courier New" w:cs="Courier New" w:hint="default"/>
      </w:rPr>
    </w:lvl>
    <w:lvl w:ilvl="8" w:tplc="10090005" w:tentative="1">
      <w:start w:val="1"/>
      <w:numFmt w:val="bullet"/>
      <w:lvlText w:val=""/>
      <w:lvlJc w:val="left"/>
      <w:pPr>
        <w:ind w:left="7560" w:hanging="360"/>
      </w:pPr>
      <w:rPr>
        <w:rFonts w:ascii="Wingdings" w:hAnsi="Wingdings" w:hint="default"/>
      </w:rPr>
    </w:lvl>
  </w:abstractNum>
  <w:abstractNum w:abstractNumId="1">
    <w:nsid w:val="0C1649CC"/>
    <w:multiLevelType w:val="hybridMultilevel"/>
    <w:tmpl w:val="C8D071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AEA3F0D"/>
    <w:multiLevelType w:val="hybridMultilevel"/>
    <w:tmpl w:val="46548E2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nsid w:val="20B16796"/>
    <w:multiLevelType w:val="hybridMultilevel"/>
    <w:tmpl w:val="1ADCBEC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38845995"/>
    <w:multiLevelType w:val="hybridMultilevel"/>
    <w:tmpl w:val="F2C4E378"/>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nsid w:val="3F2F1C91"/>
    <w:multiLevelType w:val="hybridMultilevel"/>
    <w:tmpl w:val="9A26405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nsid w:val="44BA4E1F"/>
    <w:multiLevelType w:val="hybridMultilevel"/>
    <w:tmpl w:val="670234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83C6C3C"/>
    <w:multiLevelType w:val="hybridMultilevel"/>
    <w:tmpl w:val="CC128CD8"/>
    <w:lvl w:ilvl="0" w:tplc="F908481C">
      <w:numFmt w:val="bullet"/>
      <w:lvlText w:val="-"/>
      <w:lvlJc w:val="left"/>
      <w:pPr>
        <w:ind w:left="720" w:hanging="360"/>
      </w:pPr>
      <w:rPr>
        <w:rFonts w:ascii="Bembo" w:eastAsiaTheme="minorHAnsi" w:hAnsi="Bembo" w:cs="Bembo"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nsid w:val="56BA729A"/>
    <w:multiLevelType w:val="hybridMultilevel"/>
    <w:tmpl w:val="7C2401F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nsid w:val="5C754BB9"/>
    <w:multiLevelType w:val="hybridMultilevel"/>
    <w:tmpl w:val="93CC6A8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nsid w:val="68BF3379"/>
    <w:multiLevelType w:val="hybridMultilevel"/>
    <w:tmpl w:val="D0A01F5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nsid w:val="6F3756C4"/>
    <w:multiLevelType w:val="hybridMultilevel"/>
    <w:tmpl w:val="7D1E8B2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A8D4F2B"/>
    <w:multiLevelType w:val="hybridMultilevel"/>
    <w:tmpl w:val="257E9D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3"/>
  </w:num>
  <w:num w:numId="3">
    <w:abstractNumId w:val="8"/>
  </w:num>
  <w:num w:numId="4">
    <w:abstractNumId w:val="5"/>
  </w:num>
  <w:num w:numId="5">
    <w:abstractNumId w:val="10"/>
  </w:num>
  <w:num w:numId="6">
    <w:abstractNumId w:val="7"/>
  </w:num>
  <w:num w:numId="7">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4"/>
  </w:num>
  <w:num w:numId="10">
    <w:abstractNumId w:val="11"/>
  </w:num>
  <w:num w:numId="11">
    <w:abstractNumId w:val="6"/>
  </w:num>
  <w:num w:numId="12">
    <w:abstractNumId w:val="12"/>
  </w:num>
  <w:num w:numId="1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compat/>
  <w:rsids>
    <w:rsidRoot w:val="00E7071C"/>
    <w:rsid w:val="000717B0"/>
    <w:rsid w:val="00077423"/>
    <w:rsid w:val="00083BFC"/>
    <w:rsid w:val="000D6E83"/>
    <w:rsid w:val="00182BE7"/>
    <w:rsid w:val="00187E81"/>
    <w:rsid w:val="002767B8"/>
    <w:rsid w:val="004A4E35"/>
    <w:rsid w:val="005D1215"/>
    <w:rsid w:val="006615E8"/>
    <w:rsid w:val="006A0DB0"/>
    <w:rsid w:val="006B6E7D"/>
    <w:rsid w:val="006B6EAA"/>
    <w:rsid w:val="006F7F29"/>
    <w:rsid w:val="007231D2"/>
    <w:rsid w:val="00745621"/>
    <w:rsid w:val="007C2933"/>
    <w:rsid w:val="007D280E"/>
    <w:rsid w:val="007D6293"/>
    <w:rsid w:val="00840C66"/>
    <w:rsid w:val="008F4694"/>
    <w:rsid w:val="009618D8"/>
    <w:rsid w:val="009E0C5D"/>
    <w:rsid w:val="00A01738"/>
    <w:rsid w:val="00A52857"/>
    <w:rsid w:val="00CF5A1B"/>
    <w:rsid w:val="00D93EC5"/>
    <w:rsid w:val="00DF52ED"/>
    <w:rsid w:val="00DF6C8E"/>
    <w:rsid w:val="00E7071C"/>
    <w:rsid w:val="00EF713E"/>
    <w:rsid w:val="00F80A63"/>
    <w:rsid w:val="00FE54E4"/>
    <w:rsid w:val="00FE797A"/>
  </w:rsids>
  <m:mathPr>
    <m:mathFont m:val="Arial Narrow"/>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7F29"/>
  </w:style>
  <w:style w:type="paragraph" w:styleId="Heading7">
    <w:name w:val="heading 7"/>
    <w:basedOn w:val="Normal"/>
    <w:next w:val="Normal"/>
    <w:link w:val="Heading7Char"/>
    <w:qFormat/>
    <w:rsid w:val="006615E8"/>
    <w:pPr>
      <w:keepNext/>
      <w:spacing w:before="60" w:after="0" w:line="240" w:lineRule="auto"/>
      <w:jc w:val="center"/>
      <w:outlineLvl w:val="6"/>
    </w:pPr>
    <w:rPr>
      <w:rFonts w:ascii="Arial Narrow" w:eastAsia="Times New Roman" w:hAnsi="Arial Narrow" w:cs="Times New Roman"/>
      <w:b/>
      <w:snapToGrid w:val="0"/>
      <w:sz w:val="18"/>
      <w:szCs w:val="20"/>
      <w:lang w:val="en-US"/>
    </w:rPr>
  </w:style>
  <w:style w:type="paragraph" w:styleId="Heading8">
    <w:name w:val="heading 8"/>
    <w:basedOn w:val="Normal"/>
    <w:next w:val="Normal"/>
    <w:link w:val="Heading8Char"/>
    <w:uiPriority w:val="9"/>
    <w:semiHidden/>
    <w:unhideWhenUsed/>
    <w:qFormat/>
    <w:rsid w:val="007D6293"/>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link w:val="BalloonTextChar"/>
    <w:uiPriority w:val="99"/>
    <w:semiHidden/>
    <w:unhideWhenUsed/>
    <w:rsid w:val="00E707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071C"/>
    <w:rPr>
      <w:rFonts w:ascii="Tahoma" w:hAnsi="Tahoma" w:cs="Tahoma"/>
      <w:sz w:val="16"/>
      <w:szCs w:val="16"/>
    </w:rPr>
  </w:style>
  <w:style w:type="paragraph" w:styleId="ListParagraph">
    <w:name w:val="List Paragraph"/>
    <w:basedOn w:val="Normal"/>
    <w:uiPriority w:val="34"/>
    <w:qFormat/>
    <w:rsid w:val="006B6E7D"/>
    <w:pPr>
      <w:ind w:left="720"/>
      <w:contextualSpacing/>
    </w:pPr>
  </w:style>
  <w:style w:type="character" w:customStyle="1" w:styleId="Heading7Char">
    <w:name w:val="Heading 7 Char"/>
    <w:basedOn w:val="DefaultParagraphFont"/>
    <w:link w:val="Heading7"/>
    <w:rsid w:val="006615E8"/>
    <w:rPr>
      <w:rFonts w:ascii="Arial Narrow" w:eastAsia="Times New Roman" w:hAnsi="Arial Narrow" w:cs="Times New Roman"/>
      <w:b/>
      <w:snapToGrid w:val="0"/>
      <w:sz w:val="18"/>
      <w:szCs w:val="20"/>
      <w:lang w:val="en-US"/>
    </w:rPr>
  </w:style>
  <w:style w:type="character" w:customStyle="1" w:styleId="Heading8Char">
    <w:name w:val="Heading 8 Char"/>
    <w:basedOn w:val="DefaultParagraphFont"/>
    <w:link w:val="Heading8"/>
    <w:uiPriority w:val="9"/>
    <w:semiHidden/>
    <w:rsid w:val="007D6293"/>
    <w:rPr>
      <w:rFonts w:asciiTheme="majorHAnsi" w:eastAsiaTheme="majorEastAsia" w:hAnsiTheme="majorHAnsi" w:cstheme="majorBidi"/>
      <w:color w:val="404040" w:themeColor="text1" w:themeTint="BF"/>
      <w:sz w:val="20"/>
      <w:szCs w:val="20"/>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606</Words>
  <Characters>3455</Characters>
  <Application>Microsoft Macintosh Word</Application>
  <DocSecurity>0</DocSecurity>
  <Lines>28</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Costley</dc:creator>
  <cp:lastModifiedBy>Andrew Costley</cp:lastModifiedBy>
  <cp:revision>2</cp:revision>
  <cp:lastPrinted>2010-01-29T15:34:00Z</cp:lastPrinted>
  <dcterms:created xsi:type="dcterms:W3CDTF">2010-01-29T15:35:00Z</dcterms:created>
  <dcterms:modified xsi:type="dcterms:W3CDTF">2010-01-29T15:35:00Z</dcterms:modified>
</cp:coreProperties>
</file>